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37" w:rsidRPr="00D07412" w:rsidRDefault="00C57F37" w:rsidP="00C57F37">
      <w:pPr>
        <w:pBdr>
          <w:bottom w:val="single" w:sz="4" w:space="1" w:color="auto"/>
        </w:pBdr>
        <w:jc w:val="center"/>
        <w:rPr>
          <w:rFonts w:ascii="Hudson" w:hAnsi="Hudson"/>
          <w:sz w:val="36"/>
        </w:rPr>
      </w:pPr>
      <w:r w:rsidRPr="00D07412">
        <w:rPr>
          <w:rFonts w:ascii="Hudson" w:hAnsi="Hudson"/>
          <w:sz w:val="36"/>
        </w:rPr>
        <w:t>Mardi 26 mai 2020</w:t>
      </w:r>
    </w:p>
    <w:p w:rsidR="00C57F37" w:rsidRPr="00FF399D" w:rsidRDefault="00C57F37" w:rsidP="00C57F37">
      <w:pPr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1 - </w:t>
      </w:r>
      <w:r w:rsidRPr="00FF399D">
        <w:rPr>
          <w:rFonts w:ascii="DomBold BT" w:hAnsi="DomBold BT"/>
          <w:sz w:val="28"/>
          <w:u w:val="single"/>
        </w:rPr>
        <w:t>Ecris une phrase avec chacun des mots.</w:t>
      </w:r>
    </w:p>
    <w:p w:rsidR="00417E31" w:rsidRDefault="00C57F37" w:rsidP="00D07412">
      <w:pPr>
        <w:spacing w:after="0"/>
        <w:rPr>
          <w:rFonts w:ascii="Arial" w:hAnsi="Arial" w:cs="Arial"/>
          <w:b/>
          <w:sz w:val="28"/>
        </w:rPr>
      </w:pPr>
      <w:r w:rsidRPr="001846E2">
        <w:rPr>
          <w:rFonts w:ascii="Arial" w:hAnsi="Arial" w:cs="Arial"/>
          <w:b/>
          <w:sz w:val="28"/>
        </w:rPr>
        <w:t>Descendre</w:t>
      </w:r>
      <w:r>
        <w:rPr>
          <w:rFonts w:ascii="Arial" w:hAnsi="Arial" w:cs="Arial"/>
          <w:sz w:val="28"/>
        </w:rPr>
        <w:t xml:space="preserve"> (</w:t>
      </w:r>
      <w:r w:rsidRPr="001846E2">
        <w:rPr>
          <w:rFonts w:ascii="Arial" w:hAnsi="Arial" w:cs="Arial"/>
          <w:i/>
          <w:sz w:val="28"/>
        </w:rPr>
        <w:t xml:space="preserve">à l’infinitif ou dans sa forme </w:t>
      </w:r>
      <w:r w:rsidR="00884665" w:rsidRPr="001846E2">
        <w:rPr>
          <w:rFonts w:ascii="Arial" w:hAnsi="Arial" w:cs="Arial"/>
          <w:i/>
          <w:sz w:val="28"/>
        </w:rPr>
        <w:t>conjuguée</w:t>
      </w:r>
      <w:r>
        <w:rPr>
          <w:rFonts w:ascii="Arial" w:hAnsi="Arial" w:cs="Arial"/>
          <w:sz w:val="28"/>
        </w:rPr>
        <w:t xml:space="preserve">) - </w:t>
      </w:r>
      <w:r w:rsidRPr="001846E2">
        <w:rPr>
          <w:rFonts w:ascii="Arial" w:hAnsi="Arial" w:cs="Arial"/>
          <w:b/>
          <w:sz w:val="28"/>
        </w:rPr>
        <w:t>le spectacle</w:t>
      </w:r>
    </w:p>
    <w:p w:rsidR="00396C87" w:rsidRDefault="00396C87" w:rsidP="00D07412">
      <w:pPr>
        <w:pStyle w:val="Paragraphedeliste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</w:t>
      </w:r>
    </w:p>
    <w:p w:rsidR="00396C87" w:rsidRPr="00396C87" w:rsidRDefault="00396C87" w:rsidP="00396C87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</w:t>
      </w:r>
    </w:p>
    <w:p w:rsidR="00C57F37" w:rsidRPr="00884665" w:rsidRDefault="00884665" w:rsidP="00396C87">
      <w:pPr>
        <w:spacing w:before="240"/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2 - </w:t>
      </w:r>
      <w:r w:rsidRPr="00884665">
        <w:rPr>
          <w:rFonts w:ascii="DomBold BT" w:hAnsi="DomBold BT"/>
          <w:sz w:val="28"/>
          <w:u w:val="single"/>
        </w:rPr>
        <w:t>Complète les phrases avec les mots invariables dans ton porte-vue.</w:t>
      </w:r>
    </w:p>
    <w:p w:rsidR="00884665" w:rsidRPr="00884665" w:rsidRDefault="00884665" w:rsidP="00884665">
      <w:pPr>
        <w:pStyle w:val="Paragraphedeliste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</w:rPr>
      </w:pPr>
      <w:r w:rsidRPr="00884665">
        <w:rPr>
          <w:rFonts w:ascii="Arial" w:hAnsi="Arial" w:cs="Arial"/>
          <w:sz w:val="28"/>
        </w:rPr>
        <w:t>____________ nous serons en vacances.</w:t>
      </w:r>
    </w:p>
    <w:p w:rsidR="00884665" w:rsidRPr="00884665" w:rsidRDefault="00884665" w:rsidP="00884665">
      <w:pPr>
        <w:pStyle w:val="Paragraphedeliste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</w:rPr>
      </w:pPr>
      <w:r w:rsidRPr="00884665">
        <w:rPr>
          <w:rFonts w:ascii="Arial" w:hAnsi="Arial" w:cs="Arial"/>
          <w:sz w:val="28"/>
        </w:rPr>
        <w:t>« ____________ j’étais petite, nous allions ____________ au bord de la mer.</w:t>
      </w:r>
    </w:p>
    <w:p w:rsidR="00884665" w:rsidRPr="00884665" w:rsidRDefault="00884665" w:rsidP="00884665">
      <w:pPr>
        <w:pStyle w:val="Paragraphedeliste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</w:rPr>
      </w:pPr>
      <w:r w:rsidRPr="00884665">
        <w:rPr>
          <w:rFonts w:ascii="Arial" w:hAnsi="Arial" w:cs="Arial"/>
          <w:sz w:val="28"/>
        </w:rPr>
        <w:t>« J’aimais ______________ me baigner ______________ l’eau n’était pas _____________ chaude.</w:t>
      </w:r>
    </w:p>
    <w:p w:rsidR="00884665" w:rsidRPr="00884665" w:rsidRDefault="00884665" w:rsidP="00884665">
      <w:pPr>
        <w:spacing w:before="240"/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3 - </w:t>
      </w:r>
      <w:r w:rsidRPr="00884665">
        <w:rPr>
          <w:rFonts w:ascii="DomBold BT" w:hAnsi="DomBold BT"/>
          <w:sz w:val="28"/>
          <w:u w:val="single"/>
        </w:rPr>
        <w:t>Devine de quel mot il s’agit….</w:t>
      </w:r>
    </w:p>
    <w:tbl>
      <w:tblPr>
        <w:tblStyle w:val="Grilledutableau"/>
        <w:tblW w:w="10842" w:type="dxa"/>
        <w:tblLook w:val="04A0"/>
      </w:tblPr>
      <w:tblGrid>
        <w:gridCol w:w="6487"/>
        <w:gridCol w:w="4355"/>
      </w:tblGrid>
      <w:tr w:rsidR="00884665" w:rsidTr="00884665">
        <w:trPr>
          <w:trHeight w:val="986"/>
        </w:trPr>
        <w:tc>
          <w:tcPr>
            <w:tcW w:w="6487" w:type="dxa"/>
          </w:tcPr>
          <w:p w:rsidR="00884665" w:rsidRPr="001846E2" w:rsidRDefault="00884665" w:rsidP="00884665">
            <w:pPr>
              <w:pStyle w:val="Paragraphedeliste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Les arbres en ont l’hiver.</w:t>
            </w:r>
          </w:p>
          <w:p w:rsidR="00884665" w:rsidRPr="001846E2" w:rsidRDefault="00884665" w:rsidP="00884665">
            <w:pPr>
              <w:pStyle w:val="Paragraphedeliste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Partie d’un appareil que l’on presse.</w:t>
            </w:r>
          </w:p>
          <w:p w:rsidR="00884665" w:rsidRPr="001846E2" w:rsidRDefault="00884665" w:rsidP="00884665">
            <w:pPr>
              <w:pStyle w:val="Paragraphedeliste"/>
              <w:numPr>
                <w:ilvl w:val="0"/>
                <w:numId w:val="2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Trace laissée sur la peau par le moustique.</w:t>
            </w:r>
          </w:p>
        </w:tc>
        <w:tc>
          <w:tcPr>
            <w:tcW w:w="4355" w:type="dxa"/>
            <w:vAlign w:val="center"/>
          </w:tcPr>
          <w:p w:rsidR="00884665" w:rsidRPr="001846E2" w:rsidRDefault="00884665" w:rsidP="00884665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Je suis un ________________</w:t>
            </w:r>
          </w:p>
        </w:tc>
      </w:tr>
      <w:tr w:rsidR="00884665" w:rsidTr="00D07412">
        <w:trPr>
          <w:trHeight w:val="20"/>
        </w:trPr>
        <w:tc>
          <w:tcPr>
            <w:tcW w:w="64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84665" w:rsidRPr="00D07412" w:rsidRDefault="00884665" w:rsidP="00884665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3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4665" w:rsidRPr="001846E2" w:rsidRDefault="00884665" w:rsidP="008846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665" w:rsidTr="00884665">
        <w:trPr>
          <w:trHeight w:val="986"/>
        </w:trPr>
        <w:tc>
          <w:tcPr>
            <w:tcW w:w="6487" w:type="dxa"/>
          </w:tcPr>
          <w:p w:rsidR="00884665" w:rsidRPr="001846E2" w:rsidRDefault="00884665" w:rsidP="00884665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Morceau de bois scié et raboté.</w:t>
            </w:r>
          </w:p>
          <w:p w:rsidR="00884665" w:rsidRPr="001846E2" w:rsidRDefault="00884665" w:rsidP="00884665">
            <w:pPr>
              <w:pStyle w:val="Paragraphedeliste"/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Action du nageur qui se laisse flotter sur le dos.</w:t>
            </w:r>
          </w:p>
          <w:p w:rsidR="00884665" w:rsidRPr="001846E2" w:rsidRDefault="00884665" w:rsidP="00884665">
            <w:pPr>
              <w:pStyle w:val="Paragraphedeliste"/>
              <w:numPr>
                <w:ilvl w:val="0"/>
                <w:numId w:val="3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Autre nom du « skate ».</w:t>
            </w:r>
          </w:p>
        </w:tc>
        <w:tc>
          <w:tcPr>
            <w:tcW w:w="4355" w:type="dxa"/>
            <w:vAlign w:val="center"/>
          </w:tcPr>
          <w:p w:rsidR="00884665" w:rsidRPr="001846E2" w:rsidRDefault="00884665" w:rsidP="00884665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Je suis un ________________</w:t>
            </w:r>
          </w:p>
        </w:tc>
      </w:tr>
    </w:tbl>
    <w:p w:rsidR="00884665" w:rsidRPr="001C01B6" w:rsidRDefault="001C01B6" w:rsidP="00884665">
      <w:pPr>
        <w:spacing w:before="240"/>
        <w:rPr>
          <w:rFonts w:ascii="DomBold BT" w:hAnsi="DomBold BT"/>
          <w:sz w:val="28"/>
          <w:u w:val="single"/>
        </w:rPr>
      </w:pPr>
      <w:r>
        <w:rPr>
          <w:rFonts w:ascii="DomBold BT" w:hAnsi="DomBold BT"/>
          <w:sz w:val="28"/>
          <w:u w:val="single"/>
        </w:rPr>
        <w:t xml:space="preserve">4 - </w:t>
      </w:r>
      <w:r w:rsidRPr="001C01B6">
        <w:rPr>
          <w:rFonts w:ascii="DomBold BT" w:hAnsi="DomBold BT"/>
          <w:sz w:val="28"/>
          <w:u w:val="single"/>
        </w:rPr>
        <w:t>Regarde bien le verbe et entoure</w:t>
      </w:r>
      <w:r w:rsidR="00597173" w:rsidRPr="001C01B6">
        <w:rPr>
          <w:rFonts w:ascii="DomBold BT" w:hAnsi="DomBold BT"/>
          <w:sz w:val="28"/>
          <w:u w:val="single"/>
        </w:rPr>
        <w:t xml:space="preserve"> le pronom qui convient.</w:t>
      </w:r>
    </w:p>
    <w:tbl>
      <w:tblPr>
        <w:tblStyle w:val="Grilledutableau"/>
        <w:tblW w:w="0" w:type="auto"/>
        <w:tblLook w:val="04A0"/>
      </w:tblPr>
      <w:tblGrid>
        <w:gridCol w:w="3595"/>
        <w:gridCol w:w="1900"/>
        <w:gridCol w:w="5187"/>
      </w:tblGrid>
      <w:tr w:rsidR="00597173" w:rsidRPr="001846E2" w:rsidTr="001846E2">
        <w:tc>
          <w:tcPr>
            <w:tcW w:w="3595" w:type="dxa"/>
            <w:tcBorders>
              <w:bottom w:val="single" w:sz="4" w:space="0" w:color="FFFFFF" w:themeColor="background1"/>
            </w:tcBorders>
          </w:tcPr>
          <w:p w:rsidR="00597173" w:rsidRPr="000D0B84" w:rsidRDefault="00597173" w:rsidP="00000BC6">
            <w:pPr>
              <w:autoSpaceDE w:val="0"/>
              <w:autoSpaceDN w:val="0"/>
              <w:adjustRightInd w:val="0"/>
              <w:rPr>
                <w:rFonts w:ascii="Comic Sans MS" w:hAnsi="Comic Sans MS" w:cs="DINOT"/>
                <w:sz w:val="24"/>
                <w:szCs w:val="24"/>
              </w:rPr>
            </w:pPr>
            <w:r w:rsidRPr="000D0B84">
              <w:rPr>
                <w:rFonts w:ascii="Comic Sans MS" w:hAnsi="Comic Sans MS" w:cs="DINOT"/>
                <w:sz w:val="24"/>
                <w:szCs w:val="24"/>
              </w:rPr>
              <w:t>Il</w:t>
            </w:r>
          </w:p>
        </w:tc>
        <w:tc>
          <w:tcPr>
            <w:tcW w:w="1900" w:type="dxa"/>
            <w:tcBorders>
              <w:bottom w:val="single" w:sz="4" w:space="0" w:color="FFFFFF" w:themeColor="background1"/>
            </w:tcBorders>
          </w:tcPr>
          <w:p w:rsidR="00597173" w:rsidRPr="001846E2" w:rsidRDefault="00597173" w:rsidP="00000BC6">
            <w:pPr>
              <w:autoSpaceDE w:val="0"/>
              <w:autoSpaceDN w:val="0"/>
              <w:adjustRightInd w:val="0"/>
              <w:rPr>
                <w:rFonts w:ascii="DINOT" w:hAnsi="DINOT" w:cs="DINOT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FFFFFF" w:themeColor="background1"/>
            </w:tcBorders>
          </w:tcPr>
          <w:p w:rsidR="00597173" w:rsidRPr="001846E2" w:rsidRDefault="00597173" w:rsidP="00000BC6">
            <w:pPr>
              <w:autoSpaceDE w:val="0"/>
              <w:autoSpaceDN w:val="0"/>
              <w:adjustRightInd w:val="0"/>
              <w:rPr>
                <w:rFonts w:ascii="DINOT" w:hAnsi="DINOT" w:cs="DINOT"/>
                <w:sz w:val="24"/>
                <w:szCs w:val="24"/>
              </w:rPr>
            </w:pPr>
          </w:p>
        </w:tc>
      </w:tr>
      <w:tr w:rsidR="00597173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7173" w:rsidRPr="000D0B84" w:rsidRDefault="000D0B84" w:rsidP="00000BC6">
            <w:pPr>
              <w:rPr>
                <w:rFonts w:ascii="Comic Sans MS" w:hAnsi="Comic Sans MS"/>
                <w:sz w:val="24"/>
                <w:szCs w:val="24"/>
              </w:rPr>
            </w:pPr>
            <w:r w:rsidRPr="000D0B84">
              <w:rPr>
                <w:rFonts w:ascii="Comic Sans MS" w:hAnsi="Comic Sans MS" w:cs="DINOT"/>
                <w:sz w:val="24"/>
                <w:szCs w:val="24"/>
              </w:rPr>
              <w:t>Ils</w:t>
            </w:r>
          </w:p>
        </w:tc>
        <w:tc>
          <w:tcPr>
            <w:tcW w:w="19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décore</w:t>
            </w:r>
          </w:p>
        </w:tc>
        <w:tc>
          <w:tcPr>
            <w:tcW w:w="51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le sapin.</w:t>
            </w:r>
          </w:p>
        </w:tc>
      </w:tr>
      <w:tr w:rsidR="00597173" w:rsidRPr="001846E2" w:rsidTr="001846E2">
        <w:tc>
          <w:tcPr>
            <w:tcW w:w="3595" w:type="dxa"/>
            <w:tcBorders>
              <w:top w:val="single" w:sz="4" w:space="0" w:color="FFFFFF" w:themeColor="background1"/>
            </w:tcBorders>
          </w:tcPr>
          <w:p w:rsidR="00597173" w:rsidRPr="000D0B84" w:rsidRDefault="000D0B84" w:rsidP="00000BC6">
            <w:pPr>
              <w:autoSpaceDE w:val="0"/>
              <w:autoSpaceDN w:val="0"/>
              <w:adjustRightInd w:val="0"/>
              <w:rPr>
                <w:rFonts w:ascii="Comic Sans MS" w:hAnsi="Comic Sans MS" w:cs="DINOT"/>
                <w:sz w:val="24"/>
                <w:szCs w:val="24"/>
              </w:rPr>
            </w:pPr>
            <w:r w:rsidRPr="000D0B84">
              <w:rPr>
                <w:rFonts w:ascii="Comic Sans MS" w:hAnsi="Comic Sans MS" w:cs="DINOT"/>
                <w:sz w:val="24"/>
                <w:szCs w:val="24"/>
              </w:rPr>
              <w:t>Elles</w:t>
            </w:r>
          </w:p>
        </w:tc>
        <w:tc>
          <w:tcPr>
            <w:tcW w:w="1900" w:type="dxa"/>
            <w:tcBorders>
              <w:top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autoSpaceDE w:val="0"/>
              <w:autoSpaceDN w:val="0"/>
              <w:adjustRightInd w:val="0"/>
              <w:rPr>
                <w:rFonts w:ascii="DINOT" w:hAnsi="DINOT" w:cs="DINOT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autoSpaceDE w:val="0"/>
              <w:autoSpaceDN w:val="0"/>
              <w:adjustRightInd w:val="0"/>
              <w:rPr>
                <w:rFonts w:ascii="DINOT" w:hAnsi="DINOT" w:cs="DINOT"/>
                <w:sz w:val="24"/>
                <w:szCs w:val="24"/>
              </w:rPr>
            </w:pPr>
          </w:p>
        </w:tc>
      </w:tr>
      <w:tr w:rsidR="00597173" w:rsidRPr="001846E2" w:rsidTr="001846E2">
        <w:trPr>
          <w:trHeight w:val="170"/>
        </w:trPr>
        <w:tc>
          <w:tcPr>
            <w:tcW w:w="3595" w:type="dxa"/>
            <w:tcBorders>
              <w:bottom w:val="single" w:sz="4" w:space="0" w:color="FFFFFF" w:themeColor="background1"/>
            </w:tcBorders>
          </w:tcPr>
          <w:p w:rsidR="00597173" w:rsidRPr="000D0B84" w:rsidRDefault="00597173" w:rsidP="00597173">
            <w:pPr>
              <w:autoSpaceDE w:val="0"/>
              <w:autoSpaceDN w:val="0"/>
              <w:adjustRightInd w:val="0"/>
              <w:rPr>
                <w:rFonts w:ascii="Comic Sans MS" w:hAnsi="Comic Sans MS" w:cs="DINOT"/>
                <w:sz w:val="24"/>
                <w:szCs w:val="24"/>
              </w:rPr>
            </w:pPr>
            <w:r w:rsidRPr="000D0B84">
              <w:rPr>
                <w:rFonts w:ascii="Comic Sans MS" w:hAnsi="Comic Sans MS" w:cs="DINOT"/>
                <w:sz w:val="24"/>
                <w:szCs w:val="24"/>
              </w:rPr>
              <w:t>Je</w:t>
            </w:r>
          </w:p>
        </w:tc>
        <w:tc>
          <w:tcPr>
            <w:tcW w:w="1900" w:type="dxa"/>
            <w:tcBorders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173" w:rsidRPr="001846E2" w:rsidTr="001846E2">
        <w:trPr>
          <w:trHeight w:val="170"/>
        </w:trPr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7173" w:rsidRPr="000D0B84" w:rsidRDefault="00597173" w:rsidP="00597173">
            <w:pPr>
              <w:autoSpaceDE w:val="0"/>
              <w:autoSpaceDN w:val="0"/>
              <w:adjustRightInd w:val="0"/>
              <w:rPr>
                <w:rFonts w:ascii="Comic Sans MS" w:hAnsi="Comic Sans MS" w:cs="DINOT"/>
                <w:sz w:val="24"/>
                <w:szCs w:val="24"/>
              </w:rPr>
            </w:pPr>
            <w:r w:rsidRPr="000D0B84">
              <w:rPr>
                <w:rFonts w:ascii="Comic Sans MS" w:hAnsi="Comic Sans MS" w:cs="DINOT"/>
                <w:sz w:val="24"/>
                <w:szCs w:val="24"/>
              </w:rPr>
              <w:t xml:space="preserve">Tu </w:t>
            </w:r>
          </w:p>
        </w:tc>
        <w:tc>
          <w:tcPr>
            <w:tcW w:w="19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joues</w:t>
            </w:r>
          </w:p>
        </w:tc>
        <w:tc>
          <w:tcPr>
            <w:tcW w:w="51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au foot avec le voisin.</w:t>
            </w:r>
          </w:p>
        </w:tc>
      </w:tr>
      <w:tr w:rsidR="00597173" w:rsidRPr="001846E2" w:rsidTr="001846E2">
        <w:trPr>
          <w:trHeight w:val="170"/>
        </w:trPr>
        <w:tc>
          <w:tcPr>
            <w:tcW w:w="3595" w:type="dxa"/>
            <w:tcBorders>
              <w:top w:val="single" w:sz="4" w:space="0" w:color="FFFFFF" w:themeColor="background1"/>
            </w:tcBorders>
          </w:tcPr>
          <w:p w:rsidR="00597173" w:rsidRPr="000D0B84" w:rsidRDefault="00597173" w:rsidP="00597173">
            <w:pPr>
              <w:rPr>
                <w:rFonts w:ascii="Comic Sans MS" w:hAnsi="Comic Sans MS"/>
                <w:sz w:val="24"/>
                <w:szCs w:val="24"/>
              </w:rPr>
            </w:pPr>
            <w:r w:rsidRPr="000D0B84">
              <w:rPr>
                <w:rFonts w:ascii="Comic Sans MS" w:hAnsi="Comic Sans MS" w:cs="DINOT"/>
                <w:sz w:val="24"/>
                <w:szCs w:val="24"/>
              </w:rPr>
              <w:t>Ils</w:t>
            </w:r>
          </w:p>
        </w:tc>
        <w:tc>
          <w:tcPr>
            <w:tcW w:w="1900" w:type="dxa"/>
            <w:tcBorders>
              <w:top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173" w:rsidRPr="001846E2" w:rsidTr="001846E2">
        <w:tc>
          <w:tcPr>
            <w:tcW w:w="3595" w:type="dxa"/>
            <w:tcBorders>
              <w:bottom w:val="single" w:sz="4" w:space="0" w:color="FFFFFF" w:themeColor="background1"/>
            </w:tcBorders>
          </w:tcPr>
          <w:p w:rsidR="00597173" w:rsidRPr="000D0B84" w:rsidRDefault="00597173" w:rsidP="0088466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ils</w:t>
            </w:r>
          </w:p>
        </w:tc>
        <w:tc>
          <w:tcPr>
            <w:tcW w:w="1900" w:type="dxa"/>
            <w:tcBorders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173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7173" w:rsidRPr="000D0B84" w:rsidRDefault="00597173" w:rsidP="0088466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Je</w:t>
            </w:r>
          </w:p>
        </w:tc>
        <w:tc>
          <w:tcPr>
            <w:tcW w:w="19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ronfle</w:t>
            </w:r>
          </w:p>
        </w:tc>
        <w:tc>
          <w:tcPr>
            <w:tcW w:w="518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en dormant, mais pas moi !</w:t>
            </w:r>
          </w:p>
        </w:tc>
      </w:tr>
      <w:tr w:rsidR="00597173" w:rsidRPr="001846E2" w:rsidTr="001846E2">
        <w:tc>
          <w:tcPr>
            <w:tcW w:w="3595" w:type="dxa"/>
            <w:tcBorders>
              <w:top w:val="single" w:sz="4" w:space="0" w:color="FFFFFF" w:themeColor="background1"/>
            </w:tcBorders>
          </w:tcPr>
          <w:p w:rsidR="00597173" w:rsidRPr="000D0B84" w:rsidRDefault="00597173" w:rsidP="0088466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Tu</w:t>
            </w:r>
          </w:p>
        </w:tc>
        <w:tc>
          <w:tcPr>
            <w:tcW w:w="1900" w:type="dxa"/>
            <w:tcBorders>
              <w:top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FFFFFF" w:themeColor="background1"/>
            </w:tcBorders>
            <w:vAlign w:val="center"/>
          </w:tcPr>
          <w:p w:rsidR="00597173" w:rsidRPr="001846E2" w:rsidRDefault="00597173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On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nagent</w:t>
            </w:r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Arial" w:hAnsi="Arial" w:cs="Arial"/>
                <w:sz w:val="24"/>
                <w:szCs w:val="24"/>
              </w:rPr>
              <w:t>Comme un poisson dans l’eau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0D0B84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</w:t>
            </w:r>
            <w:r w:rsidR="001846E2" w:rsidRPr="000D0B84">
              <w:rPr>
                <w:rFonts w:ascii="Comic Sans MS" w:hAnsi="Comic Sans MS" w:cs="Arial"/>
                <w:sz w:val="24"/>
                <w:szCs w:val="24"/>
              </w:rPr>
              <w:t>lles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tu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Je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6E2">
              <w:rPr>
                <w:rFonts w:ascii="Arial" w:hAnsi="Arial" w:cs="Arial"/>
                <w:sz w:val="24"/>
                <w:szCs w:val="24"/>
              </w:rPr>
              <w:t>manges</w:t>
            </w:r>
            <w:proofErr w:type="gramEnd"/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le plus souvent, à la cantine.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Tu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Ils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lastRenderedPageBreak/>
              <w:t>Tu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demandes</w:t>
            </w:r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tout le temps des explications.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Il</w:t>
            </w:r>
          </w:p>
        </w:tc>
        <w:tc>
          <w:tcPr>
            <w:tcW w:w="1900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Elles</w:t>
            </w:r>
          </w:p>
        </w:tc>
        <w:tc>
          <w:tcPr>
            <w:tcW w:w="1900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Elles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monte</w:t>
            </w:r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les escaliers très vite.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On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Tu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Tu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6E2">
              <w:rPr>
                <w:rFonts w:ascii="DINOT" w:hAnsi="DINOT" w:cs="DINOT"/>
                <w:sz w:val="24"/>
                <w:szCs w:val="24"/>
              </w:rPr>
              <w:t>abordes</w:t>
            </w:r>
            <w:proofErr w:type="gramEnd"/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enfin le rivage.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Elle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Elles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Je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voyagent</w:t>
            </w:r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fréquemment en train.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Elles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Je</w:t>
            </w:r>
          </w:p>
        </w:tc>
        <w:tc>
          <w:tcPr>
            <w:tcW w:w="1900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Je</w:t>
            </w:r>
          </w:p>
        </w:tc>
        <w:tc>
          <w:tcPr>
            <w:tcW w:w="1900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46E2">
              <w:rPr>
                <w:rFonts w:ascii="DINOT" w:hAnsi="DINOT" w:cs="DINOT"/>
                <w:sz w:val="24"/>
                <w:szCs w:val="24"/>
              </w:rPr>
              <w:t>croises</w:t>
            </w:r>
            <w:proofErr w:type="gramEnd"/>
          </w:p>
        </w:tc>
        <w:tc>
          <w:tcPr>
            <w:tcW w:w="5187" w:type="dxa"/>
            <w:vMerge w:val="restart"/>
            <w:vAlign w:val="center"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  <w:r w:rsidRPr="001846E2">
              <w:rPr>
                <w:rFonts w:ascii="DINOT" w:hAnsi="DINOT" w:cs="DINOT"/>
                <w:sz w:val="24"/>
                <w:szCs w:val="24"/>
              </w:rPr>
              <w:t>beaucoup de dauphins par ici.</w:t>
            </w: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Ils</w:t>
            </w:r>
          </w:p>
        </w:tc>
        <w:tc>
          <w:tcPr>
            <w:tcW w:w="1900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6E2" w:rsidRPr="001846E2" w:rsidTr="001846E2">
        <w:tc>
          <w:tcPr>
            <w:tcW w:w="3595" w:type="dxa"/>
            <w:tcBorders>
              <w:top w:val="single" w:sz="4" w:space="0" w:color="FFFFFF" w:themeColor="background1"/>
            </w:tcBorders>
          </w:tcPr>
          <w:p w:rsidR="001846E2" w:rsidRPr="000D0B84" w:rsidRDefault="001846E2" w:rsidP="001846E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D0B84">
              <w:rPr>
                <w:rFonts w:ascii="Comic Sans MS" w:hAnsi="Comic Sans MS" w:cs="Arial"/>
                <w:sz w:val="24"/>
                <w:szCs w:val="24"/>
              </w:rPr>
              <w:t>Tu</w:t>
            </w:r>
          </w:p>
        </w:tc>
        <w:tc>
          <w:tcPr>
            <w:tcW w:w="1900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vMerge/>
          </w:tcPr>
          <w:p w:rsidR="001846E2" w:rsidRPr="001846E2" w:rsidRDefault="001846E2" w:rsidP="0018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7173" w:rsidRPr="000D0B84" w:rsidRDefault="000D0B84" w:rsidP="00884665">
      <w:pPr>
        <w:spacing w:before="240"/>
        <w:rPr>
          <w:rFonts w:ascii="DomBold BT" w:hAnsi="DomBold BT"/>
          <w:sz w:val="28"/>
          <w:u w:val="single"/>
        </w:rPr>
      </w:pPr>
      <w:r w:rsidRPr="000D0B84">
        <w:rPr>
          <w:rFonts w:ascii="DomBold BT" w:hAnsi="DomBold BT"/>
          <w:sz w:val="28"/>
          <w:u w:val="single"/>
        </w:rPr>
        <w:t>5 – Les inférences</w:t>
      </w:r>
    </w:p>
    <w:p w:rsidR="000D0B84" w:rsidRDefault="000D0B84" w:rsidP="000D0B84">
      <w:pPr>
        <w:spacing w:before="240"/>
        <w:rPr>
          <w:rFonts w:ascii="Arial" w:hAnsi="Arial" w:cs="Arial"/>
          <w:sz w:val="28"/>
        </w:rPr>
      </w:pPr>
      <w:r w:rsidRPr="000D0B84">
        <w:rPr>
          <w:rFonts w:ascii="Arial" w:hAnsi="Arial" w:cs="Arial"/>
          <w:sz w:val="28"/>
        </w:rPr>
        <w:t>Cet élève n’a jamais quitté sa famille. Cette année, il est pensionnaire dans un</w:t>
      </w:r>
      <w:r>
        <w:rPr>
          <w:rFonts w:ascii="Arial" w:hAnsi="Arial" w:cs="Arial"/>
          <w:sz w:val="28"/>
        </w:rPr>
        <w:t xml:space="preserve"> </w:t>
      </w:r>
      <w:r w:rsidRPr="000D0B84">
        <w:rPr>
          <w:rFonts w:ascii="Arial" w:hAnsi="Arial" w:cs="Arial"/>
          <w:sz w:val="28"/>
        </w:rPr>
        <w:t>lycée, et il supporte mal l’éloignement. Un matin, ses camarades découvrent</w:t>
      </w:r>
      <w:r>
        <w:rPr>
          <w:rFonts w:ascii="Arial" w:hAnsi="Arial" w:cs="Arial"/>
          <w:sz w:val="28"/>
        </w:rPr>
        <w:t xml:space="preserve"> </w:t>
      </w:r>
      <w:r w:rsidRPr="000D0B84">
        <w:rPr>
          <w:rFonts w:ascii="Arial" w:hAnsi="Arial" w:cs="Arial"/>
          <w:sz w:val="28"/>
        </w:rPr>
        <w:t xml:space="preserve">qu’il n’est plus dans le dortoir. Il a disparu. </w:t>
      </w:r>
      <w:r w:rsidRPr="000D0B84">
        <w:rPr>
          <w:rFonts w:ascii="Arial" w:hAnsi="Arial" w:cs="Arial"/>
          <w:b/>
          <w:sz w:val="28"/>
        </w:rPr>
        <w:t>Où est-il allé ?</w:t>
      </w:r>
      <w:r w:rsidRPr="000D0B84">
        <w:rPr>
          <w:rFonts w:ascii="Arial" w:hAnsi="Arial" w:cs="Arial"/>
          <w:b/>
          <w:sz w:val="28"/>
        </w:rPr>
        <w:t xml:space="preserve"> ______________________</w:t>
      </w:r>
    </w:p>
    <w:p w:rsidR="000D0B84" w:rsidRDefault="000D0B84" w:rsidP="000D0B84">
      <w:pPr>
        <w:spacing w:before="240" w:after="0"/>
        <w:rPr>
          <w:rFonts w:ascii="Arial" w:hAnsi="Arial" w:cs="Arial"/>
          <w:sz w:val="28"/>
        </w:rPr>
      </w:pPr>
      <w:r w:rsidRPr="000D0B84">
        <w:rPr>
          <w:rFonts w:ascii="Arial" w:hAnsi="Arial" w:cs="Arial"/>
          <w:sz w:val="28"/>
        </w:rPr>
        <w:t xml:space="preserve">Dominique a passé une semaine de vacances à la montagne au mois de </w:t>
      </w:r>
      <w:r w:rsidRPr="000D0B84">
        <w:rPr>
          <w:rFonts w:ascii="Arial" w:hAnsi="Arial" w:cs="Arial"/>
          <w:b/>
          <w:sz w:val="28"/>
        </w:rPr>
        <w:t>février</w:t>
      </w:r>
      <w:r w:rsidRPr="000D0B8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0D0B84">
        <w:rPr>
          <w:rFonts w:ascii="Arial" w:hAnsi="Arial" w:cs="Arial"/>
          <w:sz w:val="28"/>
        </w:rPr>
        <w:t xml:space="preserve">Le mois suivant, elle est partie chez sa grand-mère à Paris. </w:t>
      </w:r>
    </w:p>
    <w:p w:rsidR="000D0B84" w:rsidRDefault="000D0B84" w:rsidP="000D0B84">
      <w:pPr>
        <w:spacing w:after="0"/>
        <w:rPr>
          <w:rFonts w:ascii="Arial" w:hAnsi="Arial" w:cs="Arial"/>
          <w:b/>
          <w:sz w:val="28"/>
        </w:rPr>
      </w:pPr>
      <w:r w:rsidRPr="000D0B84">
        <w:rPr>
          <w:rFonts w:ascii="Arial" w:hAnsi="Arial" w:cs="Arial"/>
          <w:sz w:val="28"/>
        </w:rPr>
        <w:t xml:space="preserve">En </w:t>
      </w:r>
      <w:r w:rsidRPr="000D0B84">
        <w:rPr>
          <w:rFonts w:ascii="Arial" w:hAnsi="Arial" w:cs="Arial"/>
          <w:b/>
          <w:sz w:val="28"/>
        </w:rPr>
        <w:t>juillet</w:t>
      </w:r>
      <w:r w:rsidRPr="000D0B84">
        <w:rPr>
          <w:rFonts w:ascii="Arial" w:hAnsi="Arial" w:cs="Arial"/>
          <w:sz w:val="28"/>
        </w:rPr>
        <w:t>, sa tante</w:t>
      </w:r>
      <w:r>
        <w:rPr>
          <w:rFonts w:ascii="Arial" w:hAnsi="Arial" w:cs="Arial"/>
          <w:sz w:val="28"/>
        </w:rPr>
        <w:t xml:space="preserve"> </w:t>
      </w:r>
      <w:r w:rsidRPr="000D0B84">
        <w:rPr>
          <w:rFonts w:ascii="Arial" w:hAnsi="Arial" w:cs="Arial"/>
          <w:sz w:val="28"/>
        </w:rPr>
        <w:t xml:space="preserve">l’a invitée à Montpellier. </w:t>
      </w:r>
      <w:r>
        <w:rPr>
          <w:rFonts w:ascii="Arial" w:hAnsi="Arial" w:cs="Arial"/>
          <w:sz w:val="28"/>
        </w:rPr>
        <w:t xml:space="preserve"> </w:t>
      </w:r>
      <w:r w:rsidRPr="000D0B84">
        <w:rPr>
          <w:rFonts w:ascii="Arial" w:hAnsi="Arial" w:cs="Arial"/>
          <w:b/>
          <w:sz w:val="28"/>
        </w:rPr>
        <w:t>Quand Dominique est-elle allée chez sa grand-mère ?</w:t>
      </w:r>
      <w:r w:rsidRPr="000D0B84">
        <w:rPr>
          <w:rFonts w:ascii="Arial" w:hAnsi="Arial" w:cs="Arial"/>
          <w:b/>
          <w:sz w:val="28"/>
        </w:rPr>
        <w:t xml:space="preserve"> ___________________________________________________</w:t>
      </w:r>
    </w:p>
    <w:p w:rsidR="000D0B84" w:rsidRPr="000D0B84" w:rsidRDefault="000D0B84" w:rsidP="000D0B84">
      <w:pPr>
        <w:spacing w:after="0"/>
        <w:rPr>
          <w:rFonts w:ascii="Arial" w:hAnsi="Arial" w:cs="Arial"/>
          <w:sz w:val="28"/>
        </w:rPr>
      </w:pPr>
    </w:p>
    <w:sectPr w:rsidR="000D0B84" w:rsidRPr="000D0B84" w:rsidSect="00C57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INO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68A7"/>
    <w:multiLevelType w:val="hybridMultilevel"/>
    <w:tmpl w:val="479206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2354D6"/>
    <w:multiLevelType w:val="hybridMultilevel"/>
    <w:tmpl w:val="721E5E54"/>
    <w:lvl w:ilvl="0" w:tplc="849843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240B2"/>
    <w:multiLevelType w:val="hybridMultilevel"/>
    <w:tmpl w:val="5D7A71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001FE6"/>
    <w:multiLevelType w:val="hybridMultilevel"/>
    <w:tmpl w:val="F52091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7F37"/>
    <w:rsid w:val="000D0B84"/>
    <w:rsid w:val="001846E2"/>
    <w:rsid w:val="001C01B6"/>
    <w:rsid w:val="00284EB3"/>
    <w:rsid w:val="00396C87"/>
    <w:rsid w:val="00417E31"/>
    <w:rsid w:val="0043005F"/>
    <w:rsid w:val="00597173"/>
    <w:rsid w:val="00852692"/>
    <w:rsid w:val="00884665"/>
    <w:rsid w:val="008F6DFE"/>
    <w:rsid w:val="00BD69B6"/>
    <w:rsid w:val="00C57F37"/>
    <w:rsid w:val="00D0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6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4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E83F1-20F6-485B-9436-AEDD354F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7</cp:revision>
  <cp:lastPrinted>2020-05-24T20:14:00Z</cp:lastPrinted>
  <dcterms:created xsi:type="dcterms:W3CDTF">2020-05-22T22:14:00Z</dcterms:created>
  <dcterms:modified xsi:type="dcterms:W3CDTF">2020-05-24T20:14:00Z</dcterms:modified>
</cp:coreProperties>
</file>